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REGULAR CITY COUNCIL MEETING MINUTES</w:t>
      </w:r>
    </w:p>
    <w:p>
      <w:pPr>
        <w:pStyle w:val="Normal"/>
        <w:spacing w:lineRule="auto" w:line="240" w:before="0" w:after="0"/>
        <w:jc w:val="center"/>
        <w:rPr>
          <w:b w:val="false"/>
          <w:b w:val="false"/>
          <w:bCs w:val="false"/>
          <w:sz w:val="26"/>
          <w:szCs w:val="26"/>
        </w:rPr>
      </w:pPr>
      <w:r>
        <w:rPr>
          <w:b w:val="false"/>
          <w:bCs w:val="false"/>
          <w:sz w:val="26"/>
          <w:szCs w:val="26"/>
        </w:rPr>
        <w:t>Thursday December 14th,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b w:val="false"/>
          <w:bCs w:val="false"/>
          <w:sz w:val="24"/>
          <w:szCs w:val="24"/>
        </w:rPr>
        <w:t>All Members Present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b/>
          <w:bCs/>
          <w:sz w:val="24"/>
          <w:szCs w:val="24"/>
          <w:u w:val="single"/>
        </w:rPr>
        <w:t>Motion:</w:t>
      </w:r>
      <w:r>
        <w:rPr>
          <w:b w:val="false"/>
          <w:bCs w:val="false"/>
          <w:sz w:val="24"/>
          <w:szCs w:val="24"/>
          <w:u w:val="none"/>
        </w:rPr>
        <w:t xml:space="preserve">  Council Member Courtney Frazier made the Motion to accept the Consent Agenda, seconded by Council Member Angela Nelson.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Oath of Ofice for new Council Members and Mayor:</w:t>
      </w:r>
    </w:p>
    <w:p>
      <w:pPr>
        <w:pStyle w:val="Normal"/>
        <w:spacing w:lineRule="auto" w:line="240" w:before="0" w:after="0"/>
        <w:jc w:val="left"/>
        <w:rPr>
          <w:b/>
          <w:b/>
          <w:bCs/>
        </w:rPr>
      </w:pPr>
      <w:r>
        <w:rPr>
          <w:b/>
          <w:bCs/>
          <w:sz w:val="24"/>
          <w:szCs w:val="24"/>
        </w:rPr>
        <w:t xml:space="preserve">  </w:t>
      </w:r>
      <w:r>
        <w:rPr>
          <w:b/>
          <w:bCs/>
          <w:sz w:val="24"/>
          <w:szCs w:val="24"/>
        </w:rPr>
        <w:t>Dustin Briggs, Mayor, Ray Lacy, Place 2, Angela Nelson, Place 4, Rebecca  Decker,  Place 5.</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2.  City of Point  Awards 2023 presented by Heather Rollins.</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3.  Life Saving Award presented by Chief Beck.</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4.  Appointing Leigh Thompson as the City of Point Municipal Prosecutor and Assistant City Attorney.</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to accept Resolution 2023-12-14 into record accepting Leigh Thompson as City Prosecutor working in conjunction with City Attorney Jim McElroy, seconded by Council Member Becky Decker.  Approved Unanimously.</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rPr>
      </w:pPr>
      <w:r>
        <w:rPr>
          <w:b/>
          <w:bCs/>
          <w:sz w:val="24"/>
          <w:szCs w:val="24"/>
        </w:rPr>
        <w:t>5.  Council Pay with newly elected members – allocation.</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Angela Nelson made the motion to dissolve Council Pay, seconded by Council Member Tammy Hooten.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6.  Replat lot @ 360 2nd Street, 360 N Second Street ½ acre into 2- ¼ acre lots – German Garcia.</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Angela Nelson made the motion to table the replat asking resident to obtain a survey as the replat suggested would not keep within easement guidelines set by City Ordinances, seconded by Council Member Becky Decker.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7.  Replat of 398 Ave D -Mike Marotta.</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for resident to obtain an official survey showing the meets and bounds of property being divided, seconded by Council Member Angela Nelson.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8.  Rains County Appraisal District Vote.</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Courtney Frazier made the motion after vote to allocate all votes to Alice Wenzel, seconded by Council Member Tammy Hooten.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9.  Copsync log-on for City Hall.  (Security of personnel/vehicles).  We have reached out to City/County to see what they currently use for City/County Offices.</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Becky Decker made the motion to table the copsync login for security while we check out other options, seconded by Council Member Tammy Hooten.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10.  Implement a hiring Board for Police Department.</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Angela Nelson made the motion to pass the item to future Agenda, seconded by Council Member Tammy Hooten.  Approved Unanimously.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11.  Discuss and take action on event for Solar Eclipse.</w:t>
      </w:r>
    </w:p>
    <w:p>
      <w:pPr>
        <w:pStyle w:val="Normal"/>
        <w:spacing w:lineRule="auto" w:line="240" w:before="0" w:after="0"/>
        <w:jc w:val="left"/>
        <w:rPr>
          <w:b/>
          <w:b/>
          <w:bCs/>
        </w:rPr>
      </w:pPr>
      <w:r>
        <w:rPr>
          <w:b/>
          <w:bCs/>
          <w:sz w:val="24"/>
          <w:szCs w:val="24"/>
        </w:rPr>
        <w:t xml:space="preserve">Motion: </w:t>
      </w:r>
      <w:r>
        <w:rPr>
          <w:b w:val="false"/>
          <w:bCs w:val="false"/>
          <w:sz w:val="24"/>
          <w:szCs w:val="24"/>
        </w:rPr>
        <w:t xml:space="preserve"> Council Member Tammy Hooten made a motion to see what the City can provide for the community event for Solar Eclipse, seconded by Council Member Courtney Frazier.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12.  Personnel Policy Changes as of Jan 1, 2024  and discussion/action regarding personnel including Police Chief Jamison Beck, Officer Corbin Hanner, and K-9 Officer Merica.  The Council reserves the right to break into executive session under section 551.074 (Personnel Matters)</w:t>
      </w:r>
    </w:p>
    <w:p>
      <w:pPr>
        <w:pStyle w:val="Normal"/>
        <w:spacing w:lineRule="auto" w:line="240" w:before="0" w:after="0"/>
        <w:jc w:val="left"/>
        <w:rPr>
          <w:b w:val="false"/>
          <w:b w:val="false"/>
          <w:bCs w:val="false"/>
        </w:rPr>
      </w:pPr>
      <w:r>
        <w:rPr>
          <w:b w:val="false"/>
          <w:bCs w:val="false"/>
          <w:sz w:val="24"/>
          <w:szCs w:val="24"/>
        </w:rPr>
        <w:t>Chief Jamison Beck asked that the discussion be in public.</w:t>
      </w:r>
    </w:p>
    <w:p>
      <w:pPr>
        <w:pStyle w:val="Normal"/>
        <w:spacing w:lineRule="auto" w:line="240" w:before="0" w:after="0"/>
        <w:jc w:val="left"/>
        <w:rPr>
          <w:b w:val="false"/>
          <w:b w:val="false"/>
          <w:bCs w:val="false"/>
        </w:rPr>
      </w:pPr>
      <w:r>
        <w:rPr>
          <w:b w:val="false"/>
          <w:bCs w:val="false"/>
          <w:sz w:val="24"/>
          <w:szCs w:val="24"/>
        </w:rPr>
        <w:t>After an all day organized resistance from Chief Jamison Beck and invited guests of Chief Jamison Beck the Council  was subjected to verbal outbursts of disrespect and could not have a discussion and it was no longer productive…</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Becky Decker made a motion to table this until a future Agenda, seconded by Council Member Tammy Hooten.  Approved Unanimously.</w:t>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December 11,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 xml:space="preserve">Dustin Briggs, Mayor </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General Council Meeting Agenda December 14th, 2023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5245</TotalTime>
  <Application>LibreOffice/7.3.0.3$Windows_X86_64 LibreOffice_project/0f246aa12d0eee4a0f7adcefbf7c878fc2238db3</Application>
  <AppVersion>15.0000</AppVersion>
  <Pages>3</Pages>
  <Words>751</Words>
  <Characters>4126</Characters>
  <CharactersWithSpaces>4884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2024-01-01T11:34:00Z</cp:lastPrinted>
  <dcterms:modified xsi:type="dcterms:W3CDTF">2024-01-02T08:19:34Z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