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SPECIAL CITY COUNCIL MEETING MINUTES  </w:t>
      </w:r>
    </w:p>
    <w:p>
      <w:pPr>
        <w:pStyle w:val="Normal"/>
        <w:spacing w:lineRule="auto" w:line="240" w:before="0" w:after="0"/>
        <w:jc w:val="center"/>
        <w:rPr>
          <w:b w:val="false"/>
          <w:b w:val="false"/>
          <w:bCs w:val="false"/>
          <w:sz w:val="26"/>
          <w:szCs w:val="26"/>
        </w:rPr>
      </w:pPr>
      <w:r>
        <w:rPr>
          <w:b w:val="false"/>
          <w:bCs w:val="false"/>
          <w:sz w:val="26"/>
          <w:szCs w:val="26"/>
        </w:rPr>
        <w:t>Thursday February 8th, 2024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b/>
          <w:bCs/>
          <w:sz w:val="24"/>
          <w:szCs w:val="24"/>
          <w:u w:val="single"/>
        </w:rPr>
        <w:t>CALL TO ORDER</w:t>
      </w:r>
    </w:p>
    <w:p>
      <w:pPr>
        <w:pStyle w:val="Normal"/>
        <w:spacing w:lineRule="auto" w:line="240" w:before="0" w:after="0"/>
        <w:jc w:val="left"/>
        <w:rPr>
          <w:sz w:val="24"/>
          <w:szCs w:val="24"/>
        </w:rPr>
      </w:pPr>
      <w:r>
        <w:rPr>
          <w:b w:val="false"/>
          <w:bCs w:val="false"/>
          <w:sz w:val="24"/>
          <w:szCs w:val="24"/>
        </w:rPr>
        <w:t>Announce presence of a Quorum</w:t>
      </w:r>
    </w:p>
    <w:p>
      <w:pPr>
        <w:pStyle w:val="Normal"/>
        <w:spacing w:lineRule="auto" w:line="240" w:before="0" w:after="0"/>
        <w:jc w:val="left"/>
        <w:rPr>
          <w:sz w:val="24"/>
          <w:szCs w:val="24"/>
        </w:rPr>
      </w:pPr>
      <w:r>
        <w:rPr>
          <w:b w:val="false"/>
          <w:bCs w:val="false"/>
          <w:sz w:val="24"/>
          <w:szCs w:val="24"/>
        </w:rPr>
        <w:t>All members present, Becky Decker being few minutes left.</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Pledge of Allegiance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CITIZENS PARTICIPATION</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 xml:space="preserve">CONSENT AGENDA </w:t>
      </w:r>
    </w:p>
    <w:p>
      <w:pPr>
        <w:pStyle w:val="Normal"/>
        <w:spacing w:lineRule="auto" w:line="240" w:before="0" w:after="0"/>
        <w:jc w:val="left"/>
        <w:rPr>
          <w:sz w:val="24"/>
          <w:szCs w:val="24"/>
        </w:rPr>
      </w:pPr>
      <w:r>
        <w:rPr>
          <w:b w:val="false"/>
          <w:bCs w:val="false"/>
          <w:sz w:val="24"/>
          <w:szCs w:val="24"/>
          <w:u w:val="none"/>
        </w:rPr>
        <w:t>Motion:  Council Member Courtney Frazier made the motion to consent the Agenda, seconded by Council Member Angela Nelson.  Approved unanimously.</w:t>
      </w:r>
    </w:p>
    <w:p>
      <w:pPr>
        <w:pStyle w:val="Normal"/>
        <w:spacing w:lineRule="auto" w:line="240" w:before="0" w:after="0"/>
        <w:jc w:val="left"/>
        <w:rPr>
          <w:u w:val="none"/>
        </w:rPr>
      </w:pPr>
      <w:r>
        <w:rPr>
          <w:u w:val="none"/>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rPr>
      </w:pPr>
      <w:r>
        <w:rPr>
          <w:b/>
          <w:bCs/>
          <w:sz w:val="24"/>
          <w:szCs w:val="24"/>
        </w:rPr>
        <w:t>1. Swearing in of Lasaro Birdwell to Police Chief  for the City of Point Police Department.</w:t>
      </w:r>
    </w:p>
    <w:p>
      <w:pPr>
        <w:pStyle w:val="Normal"/>
        <w:spacing w:lineRule="auto" w:line="240" w:before="0" w:after="0"/>
        <w:jc w:val="left"/>
        <w:rPr>
          <w:b w:val="false"/>
          <w:b w:val="false"/>
          <w:bCs w:val="false"/>
        </w:rPr>
      </w:pPr>
      <w:r>
        <w:rPr>
          <w:b w:val="false"/>
          <w:bCs w:val="false"/>
        </w:rPr>
        <w:t>City Secretary, Heather Rollins, completed Statement and Oath of Office to Lasaro Birwell, Point Police Chief.</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2.  Divide Property into 2 half equal lots Property ID 4492-German &amp; Ana Garcia</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Ray Lacy made the motion to NOT accept replat on Property ID 4492 due to replat not meeting meets and bounds per Ordinance, seconded by Council Member Becky Decker.  Approved Unanimously.</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3.  Rezone 428 Hwy 69 Point, TX from residential to commercial Prop ID 4342-Donna Fletcher</w:t>
      </w:r>
    </w:p>
    <w:p>
      <w:pPr>
        <w:pStyle w:val="Normal"/>
        <w:spacing w:lineRule="auto" w:line="240" w:before="0" w:after="0"/>
        <w:jc w:val="left"/>
        <w:rPr>
          <w:b/>
          <w:b/>
          <w:bCs/>
        </w:rPr>
      </w:pPr>
      <w:r>
        <w:rPr>
          <w:b/>
          <w:bCs/>
          <w:sz w:val="24"/>
          <w:szCs w:val="24"/>
        </w:rPr>
        <w:t xml:space="preserve">Motion: </w:t>
      </w:r>
      <w:r>
        <w:rPr>
          <w:b w:val="false"/>
          <w:bCs w:val="false"/>
          <w:sz w:val="24"/>
          <w:szCs w:val="24"/>
        </w:rPr>
        <w:t xml:space="preserve"> Council member Ray Lacy made the motion to approve Re Zoning for 428 Hwy 69 from Residential to Commercial, seconded by Council Member Tammy Hooten.  Approved Unanimously.</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4.  Variance to fence ordinance – Angel Cruz  513 Meadowview</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Tammy Hooten made the motion to approve the ranch style pipe fence with gate located at 513 Meadowview providing it is placed inside property line  and not blocking access to water meter, seconded by Council Member Courtney Frazier.  Approved Unanimously.</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5.  Zoning discussions on new house build – Tiffany Schones</w:t>
      </w:r>
    </w:p>
    <w:p>
      <w:pPr>
        <w:pStyle w:val="Normal"/>
        <w:spacing w:lineRule="auto" w:line="240" w:before="0" w:after="0"/>
        <w:jc w:val="left"/>
        <w:rPr>
          <w:b/>
          <w:b/>
          <w:bCs/>
        </w:rPr>
      </w:pPr>
      <w:r>
        <w:rPr>
          <w:b/>
          <w:bCs/>
          <w:sz w:val="24"/>
          <w:szCs w:val="24"/>
        </w:rPr>
        <w:t xml:space="preserve">No Action Taken.  </w:t>
      </w:r>
      <w:r>
        <w:rPr>
          <w:b w:val="false"/>
          <w:bCs w:val="false"/>
          <w:sz w:val="24"/>
          <w:szCs w:val="24"/>
        </w:rPr>
        <w:t>Ms Shones wanted Council  to review Chapter 10, section 12, 21 as she felt the square footage does not pertain to her property as she is not in a subdivision.</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6.  Interlocal Agreement for Texas Department of Public Safety</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Courtney Frazier made the motion to accept the interlocal agreement for Department of Public Safety, seconded by Council  Member Becky Decker.  Approved Unanimously.</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7.  Resolution 2024-02-08.1 Elected Official, Department Heads</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Tammy Hooten made the motion to update employee manual with Resolution 2024-02-08.1 (Elected Officials/Department Heads), seconded by Council Member Courtney Frazier.  Approved Unanimously.</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8. Resolution 2024-02-08.2  Assess or not Assess Ad Velorum tax</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Angela Nelson made the motion to accept Resolution 2024-02-08.2 (Ad Velorum) to NOT assess taxes on personal property, seconded by Council Member Ray Lacy.  Approved Unanimously.</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Monday, February 5th, 2024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 xml:space="preserve">Dustin Briggs, Mayor </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b w:val="false"/>
          <w:b w:val="false"/>
          <w:bCs w:val="false"/>
          <w:sz w:val="28"/>
          <w:szCs w:val="28"/>
          <w:u w:val="none"/>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General Council Meeting Minutes February 8</w:t>
    </w:r>
    <w:r>
      <w:rPr>
        <w:sz w:val="20"/>
        <w:szCs w:val="20"/>
        <w:vertAlign w:val="superscript"/>
      </w:rPr>
      <w:t>th</w:t>
    </w:r>
    <w:r>
      <w:rPr>
        <w:sz w:val="20"/>
        <w:szCs w:val="20"/>
      </w:rPr>
      <w:t>, 2024</w:t>
    </w:r>
    <w:r>
      <w:rPr>
        <w:sz w:val="20"/>
        <w:szCs w:val="20"/>
      </w:rPr>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5288</TotalTime>
  <Application>LibreOffice/7.3.0.3$Windows_X86_64 LibreOffice_project/0f246aa12d0eee4a0f7adcefbf7c878fc2238db3</Application>
  <AppVersion>15.0000</AppVersion>
  <Pages>3</Pages>
  <Words>587</Words>
  <Characters>3265</Characters>
  <CharactersWithSpaces>3854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2024-02-27T16:33:22Z</cp:lastPrinted>
  <dcterms:modified xsi:type="dcterms:W3CDTF">2024-02-27T16:33:06Z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